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8F2D" w14:textId="7903D889" w:rsidR="00502133" w:rsidRPr="00502133" w:rsidRDefault="00502133">
      <w:pPr>
        <w:rPr>
          <w:rStyle w:val="markedcontent"/>
          <w:rFonts w:ascii="Arial" w:hAnsi="Arial" w:cs="Arial"/>
          <w:b/>
          <w:bCs/>
          <w:i/>
          <w:iCs/>
          <w:sz w:val="25"/>
          <w:szCs w:val="25"/>
        </w:rPr>
      </w:pPr>
      <w:r w:rsidRPr="00502133">
        <w:rPr>
          <w:rStyle w:val="markedcontent"/>
          <w:rFonts w:ascii="Arial" w:hAnsi="Arial" w:cs="Arial"/>
          <w:b/>
          <w:bCs/>
          <w:i/>
          <w:iCs/>
          <w:sz w:val="25"/>
          <w:szCs w:val="25"/>
        </w:rPr>
        <w:t>Jedna pani w tramwaju</w:t>
      </w:r>
    </w:p>
    <w:p w14:paraId="23970418" w14:textId="0D2A7366" w:rsidR="00502133" w:rsidRDefault="00502133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Olga Masiuk</w:t>
      </w:r>
    </w:p>
    <w:p w14:paraId="4D8D06B1" w14:textId="751DB722" w:rsidR="000E7737" w:rsidRDefault="00502133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Tomek wszedł do przedszkola bardzo zdenerwowany.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Jedna pani nie mogła wysiąść z tramwaju – tłumaczył z przejęciem. – Tak powoli wysiadała,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że drzwi się zamknęły i nie zdążyliśmy wyjść z tatą i musieliśmy biec jeden przystanek.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 na dowód wielkiego zmęczenia po tym wysiłku Tomek otarł pot z czoła.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Jak to wyglądało? – zainteresowała się Blue.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Kto?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Ta pani.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Nie wiem. Normalnie. Po co pytasz? – Tomek nie bardzo rozumiał. Blue wzruszyła ramio</w:t>
      </w:r>
      <w:r>
        <w:rPr>
          <w:rStyle w:val="markedcontent"/>
          <w:rFonts w:ascii="Arial" w:hAnsi="Arial" w:cs="Arial"/>
          <w:sz w:val="25"/>
          <w:szCs w:val="25"/>
        </w:rPr>
        <w:t>nami</w:t>
      </w:r>
    </w:p>
    <w:p w14:paraId="19110600" w14:textId="1FB880DA" w:rsidR="00502133" w:rsidRDefault="00502133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sym w:font="Symbol" w:char="F02D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Bo wczoraj moja babcia mówiła, że tramwaj stał tak krótko na przystanku, że ledwo zdążyła wysiąść. A za nią jakiś chłopak wyskoczył jeszcze w ostatniej chwili i powiedział jej, że jest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ślamazara.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To nie byłem ja! – krzyknął Tomek. – Przecież mówię, że ja nie wyskoczyłem. I nie mówiłem,że jest ślamazara – tłumaczył.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Aha – powiedziała Blue i niby wszystko było jasne, ale zrobiło się dziwnie.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Supełek przysłuchiwał się tej rozmowie.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Dlaczego starzy ludzie wszystko robią wolniej? – zapytał. – Wczoraj Antoni poszedł ze mnąi z Tofikiem na spacer i mówił, że nie może za nami nadążyć.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Pewnie mają mniej sił – odpowiedziała Pani.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Myślałem, że to jest bardzo przyjemnie być starym – rozmyślał dalej Supełek. – Bo się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wszystko już wie i nikt już nie może dorosłego pouczać i może jeść, co chce.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Chyba nie do końca tak jest – odrzekła Pani. – Pamiętacie tego pana, który przyszedł do was,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kiedy bawiliście się w ogródku? Musiał na chwilę usiąść, bo czuł się zmęczony.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Ale dzieci nie pamiętały.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Trochę to dziwne – powiedziała nagle Blue.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Co? – zainteresował się Supełek.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To, że nie pamiętamy tego pana, a Tomek nie pamięta, jak wyglądała ta babcia, która nie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mogła wysiąść z tramwaju.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Przecież widziałem tylko jej plecy! – zawołał Tomek. – Jak miałem zapamiętać plecy?!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Co jest w tym dziwnego? – nie rozumiał Supełek.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Nie wiem... że wielu ludzi pamiętamy, a tych akurat nie – odpowiedziała Blue.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Ja nie pamiętam NICZYICH pleców! – krzyknął Tomek.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Ty nic nie rozumiesz – powiedziała do niego Blue.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Ja nic nie rozumiem – rzekł jednak bezradnie Supełek.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I kłótnia wisiała w powietrzu, więc z pomocą przyszła Pani. – Myślę, że Blue ma na myśli to,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że czasem nie zauważamy niektórych ludzi, którzy być może potrzebują naszej pomocy lub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cierpliwości. Bo są słabsi lub wolniejsi. A to często </w:t>
      </w:r>
      <w:r>
        <w:rPr>
          <w:rStyle w:val="markedcontent"/>
          <w:rFonts w:ascii="Arial" w:hAnsi="Arial" w:cs="Arial"/>
          <w:sz w:val="25"/>
          <w:szCs w:val="25"/>
        </w:rPr>
        <w:lastRenderedPageBreak/>
        <w:t>są właśnie starsi ludzie. A my jesteśmy silniejsi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i szybsi, więc się irytujemy.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Ja się nie denerwuję na mojego dziadka – oświadczyła Marta. – A też jest starszy. I bardzo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powoli chodzi.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Ale jakby nie był twoim dziadkiem, to może byś się zdenerwowała. Tomek się na jakąś panią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zdenerwował – przekonywała Blue.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Na jej plecy się zdenerwowałem, nie na nią. Ile razy można powtarzać? – Tomek miał już</w:t>
      </w:r>
      <w:r w:rsidR="007857BE"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dość tej rozmowy.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Ojej... – zamyślił się Supełek. – To jednak rzeczywiście bardzo trudne: odróżnić plecy.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Przecież wszystkie są podobne.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A potem po cichutku zapytał Blue: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Ja wciąż nie do końca rozumiem, o czym mówimy. Chodzi o to, że nie wolno się denerwować na czyjeś plecy, tak?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– Mniej więcej tak – odpowiedziała Blue. – Ale bardziej chodzi o starszych lud</w:t>
      </w:r>
      <w:r w:rsidR="007857BE">
        <w:rPr>
          <w:rStyle w:val="markedcontent"/>
          <w:rFonts w:ascii="Arial" w:hAnsi="Arial" w:cs="Arial"/>
          <w:sz w:val="25"/>
          <w:szCs w:val="25"/>
        </w:rPr>
        <w:t>zi.</w:t>
      </w:r>
    </w:p>
    <w:p w14:paraId="0433E9B1" w14:textId="1AB681A6" w:rsidR="007857BE" w:rsidRDefault="007857BE">
      <w:r>
        <w:rPr>
          <w:rStyle w:val="markedcontent"/>
          <w:rFonts w:ascii="Arial" w:hAnsi="Arial" w:cs="Arial"/>
          <w:sz w:val="25"/>
          <w:szCs w:val="25"/>
        </w:rPr>
        <w:t>Aha, rozumiem – rzekł Supełek. Ale tak naprawdę wciąż nic nie rozumiał</w:t>
      </w:r>
      <w:r>
        <w:rPr>
          <w:rStyle w:val="markedcontent"/>
          <w:rFonts w:ascii="Arial" w:hAnsi="Arial" w:cs="Arial"/>
          <w:sz w:val="25"/>
          <w:szCs w:val="25"/>
        </w:rPr>
        <w:t>…</w:t>
      </w:r>
    </w:p>
    <w:sectPr w:rsidR="0078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4E"/>
    <w:rsid w:val="00464A4E"/>
    <w:rsid w:val="00502133"/>
    <w:rsid w:val="0059434E"/>
    <w:rsid w:val="007857BE"/>
    <w:rsid w:val="00B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44BB"/>
  <w15:chartTrackingRefBased/>
  <w15:docId w15:val="{C2591D14-5D14-4843-963A-699E981C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0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Sobczak</dc:creator>
  <cp:keywords/>
  <dc:description/>
  <cp:lastModifiedBy>Malwina Sobczak</cp:lastModifiedBy>
  <cp:revision>3</cp:revision>
  <dcterms:created xsi:type="dcterms:W3CDTF">2022-01-30T17:09:00Z</dcterms:created>
  <dcterms:modified xsi:type="dcterms:W3CDTF">2022-01-30T17:17:00Z</dcterms:modified>
</cp:coreProperties>
</file>